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pPr>
      <w:r>
        <w:rPr>
          <w:rFonts w:hint="eastAsia"/>
          <w:sz w:val="44"/>
          <w:szCs w:val="44"/>
        </w:rPr>
        <w:t>“双公示”目录</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319"/>
        <w:gridCol w:w="1530"/>
        <w:gridCol w:w="2457"/>
        <w:gridCol w:w="457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序号</w:t>
            </w:r>
          </w:p>
        </w:tc>
        <w:tc>
          <w:tcPr>
            <w:tcW w:w="23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行政决定部门</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行政职权类别</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项目名称</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设定依据</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bCs/>
                <w:sz w:val="28"/>
                <w:szCs w:val="28"/>
              </w:rPr>
            </w:pPr>
            <w:r>
              <w:rPr>
                <w:rFonts w:hint="eastAsia" w:asciiTheme="minorEastAsia" w:hAnsiTheme="minorEastAsia"/>
                <w:bCs/>
                <w:sz w:val="28"/>
                <w:szCs w:val="28"/>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rPr>
              <w:t>1</w:t>
            </w:r>
          </w:p>
        </w:tc>
        <w:tc>
          <w:tcPr>
            <w:tcW w:w="23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偏关县文化和旅游局（文物局）</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rPr>
              <w:t>行政许可</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进行大型基本建设工程前在工程占地范围内有可能埋藏文物区域进行考古调查、勘探的许可</w:t>
            </w:r>
          </w:p>
        </w:tc>
        <w:tc>
          <w:tcPr>
            <w:tcW w:w="457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《中华人民共和国文物保护法》第二十九条，第三十一条；</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《中华人民共和国文物保护法实施条例》第二十三条；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3、《山西省实施</w:t>
            </w:r>
            <w:r>
              <w:rPr>
                <w:rFonts w:hint="eastAsia" w:ascii="宋体" w:hAnsi="宋体" w:eastAsia="宋体" w:cs="宋体"/>
                <w:sz w:val="28"/>
                <w:szCs w:val="28"/>
                <w:lang w:val="en-US" w:eastAsia="zh-CN"/>
              </w:rPr>
              <w:t>&lt;中华人民共和国文物保护法&gt;办法</w:t>
            </w:r>
            <w:r>
              <w:rPr>
                <w:rFonts w:hint="eastAsia" w:asciiTheme="minorEastAsia" w:hAnsiTheme="minorEastAsia"/>
                <w:sz w:val="28"/>
                <w:szCs w:val="28"/>
                <w:lang w:val="en-US" w:eastAsia="zh-CN"/>
              </w:rPr>
              <w:t>》第二十一条。</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w:t>
            </w:r>
          </w:p>
        </w:tc>
        <w:tc>
          <w:tcPr>
            <w:tcW w:w="23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lang w:val="en-US" w:eastAsia="zh-CN"/>
              </w:rPr>
              <w:t>偏关县文化和旅游局（文物局）</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rPr>
              <w:t>行政许可</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文物保护单位的保护范围内进行其他建设工程或者爆破、钻探、挖掘等作业的许可</w:t>
            </w:r>
          </w:p>
        </w:tc>
        <w:tc>
          <w:tcPr>
            <w:tcW w:w="457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《中华人民共和国文物保护法》第十七条、第十九条、第二十条；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2、《长城保护条例》第十二条。</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3</w:t>
            </w:r>
          </w:p>
        </w:tc>
        <w:tc>
          <w:tcPr>
            <w:tcW w:w="23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lang w:val="en-US" w:eastAsia="zh-CN"/>
              </w:rPr>
              <w:t>偏关县文化和旅游局（文物局）</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sz w:val="28"/>
                <w:szCs w:val="28"/>
              </w:rPr>
            </w:pPr>
            <w:r>
              <w:rPr>
                <w:rFonts w:hint="eastAsia" w:asciiTheme="minorEastAsia" w:hAnsiTheme="minorEastAsia"/>
                <w:sz w:val="28"/>
                <w:szCs w:val="28"/>
              </w:rPr>
              <w:t>行政许可</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文物保护单位的建设控制地带内建设工程的许可</w:t>
            </w:r>
          </w:p>
        </w:tc>
        <w:tc>
          <w:tcPr>
            <w:tcW w:w="457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《中华人民共和国文物保护法》第十八条、第十九条；</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《长城保护条例》第十二条。</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sz w:val="28"/>
                <w:szCs w:val="28"/>
              </w:rPr>
            </w:pPr>
            <w:r>
              <w:rPr>
                <w:rFonts w:hint="eastAsia" w:asciiTheme="minorEastAsia" w:hAnsiTheme="minorEastAsia"/>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4</w:t>
            </w:r>
          </w:p>
        </w:tc>
        <w:tc>
          <w:tcPr>
            <w:tcW w:w="23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8"/>
                <w:szCs w:val="28"/>
              </w:rPr>
            </w:pPr>
            <w:r>
              <w:rPr>
                <w:rFonts w:hint="eastAsia" w:asciiTheme="minorEastAsia" w:hAnsiTheme="minorEastAsia"/>
                <w:sz w:val="28"/>
                <w:szCs w:val="28"/>
                <w:lang w:val="en-US" w:eastAsia="zh-CN"/>
              </w:rPr>
              <w:t>偏关县文化和旅游局（文物局）</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sz w:val="28"/>
                <w:szCs w:val="28"/>
              </w:rPr>
            </w:pPr>
            <w:r>
              <w:rPr>
                <w:rFonts w:hint="eastAsia" w:asciiTheme="minorEastAsia" w:hAnsiTheme="minorEastAsia"/>
                <w:sz w:val="28"/>
                <w:szCs w:val="28"/>
              </w:rPr>
              <w:t>行政许可</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建设工程占地范围内考古发掘的许可</w:t>
            </w:r>
          </w:p>
        </w:tc>
        <w:tc>
          <w:tcPr>
            <w:tcW w:w="457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《中华人民共和国文物保护法》第二十七条、第二十九条、第三十条；</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《中华人民共和国文物保护法实施条例》第二十三条。</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sz w:val="28"/>
                <w:szCs w:val="28"/>
              </w:rPr>
            </w:pPr>
            <w:r>
              <w:rPr>
                <w:rFonts w:hint="eastAsia" w:asciiTheme="minorEastAsia" w:hAnsiTheme="minorEastAsia"/>
                <w:sz w:val="28"/>
                <w:szCs w:val="28"/>
              </w:rPr>
              <w:t>法人和</w:t>
            </w:r>
            <w:bookmarkStart w:id="0" w:name="_GoBack"/>
            <w:bookmarkEnd w:id="0"/>
            <w:r>
              <w:rPr>
                <w:rFonts w:hint="eastAsia" w:asciiTheme="minorEastAsia" w:hAnsiTheme="minorEastAsia"/>
                <w:sz w:val="28"/>
                <w:szCs w:val="28"/>
              </w:rPr>
              <w:t>其他组织</w:t>
            </w:r>
          </w:p>
        </w:tc>
      </w:tr>
    </w:tbl>
    <w:p>
      <w:pPr>
        <w:sectPr>
          <w:pgSz w:w="16838" w:h="11906" w:orient="landscape"/>
          <w:pgMar w:top="1123" w:right="873" w:bottom="839" w:left="1327" w:header="851" w:footer="992" w:gutter="0"/>
          <w:cols w:space="425" w:num="1"/>
          <w:docGrid w:type="lines" w:linePitch="312" w:charSpace="0"/>
        </w:sectPr>
      </w:pPr>
    </w:p>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15C9D"/>
    <w:multiLevelType w:val="singleLevel"/>
    <w:tmpl w:val="95C15C9D"/>
    <w:lvl w:ilvl="0" w:tentative="0">
      <w:start w:val="1"/>
      <w:numFmt w:val="decimal"/>
      <w:suff w:val="nothing"/>
      <w:lvlText w:val="%1、"/>
      <w:lvlJc w:val="left"/>
    </w:lvl>
  </w:abstractNum>
  <w:abstractNum w:abstractNumId="1">
    <w:nsid w:val="F1BFA547"/>
    <w:multiLevelType w:val="singleLevel"/>
    <w:tmpl w:val="F1BFA547"/>
    <w:lvl w:ilvl="0" w:tentative="0">
      <w:start w:val="1"/>
      <w:numFmt w:val="decimal"/>
      <w:suff w:val="nothing"/>
      <w:lvlText w:val="%1、"/>
      <w:lvlJc w:val="left"/>
    </w:lvl>
  </w:abstractNum>
  <w:abstractNum w:abstractNumId="2">
    <w:nsid w:val="11F1D434"/>
    <w:multiLevelType w:val="singleLevel"/>
    <w:tmpl w:val="11F1D434"/>
    <w:lvl w:ilvl="0" w:tentative="0">
      <w:start w:val="1"/>
      <w:numFmt w:val="decimal"/>
      <w:suff w:val="nothing"/>
      <w:lvlText w:val="%1、"/>
      <w:lvlJc w:val="left"/>
    </w:lvl>
  </w:abstractNum>
  <w:abstractNum w:abstractNumId="3">
    <w:nsid w:val="3E81CBD9"/>
    <w:multiLevelType w:val="singleLevel"/>
    <w:tmpl w:val="3E81CBD9"/>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00F4"/>
    <w:rsid w:val="00010479"/>
    <w:rsid w:val="00035F44"/>
    <w:rsid w:val="000449AA"/>
    <w:rsid w:val="00055CB6"/>
    <w:rsid w:val="00056F06"/>
    <w:rsid w:val="0008642B"/>
    <w:rsid w:val="00097015"/>
    <w:rsid w:val="0012783F"/>
    <w:rsid w:val="00155ACF"/>
    <w:rsid w:val="001623E0"/>
    <w:rsid w:val="00182DBD"/>
    <w:rsid w:val="00184C21"/>
    <w:rsid w:val="001A72AB"/>
    <w:rsid w:val="001E362E"/>
    <w:rsid w:val="001F6DDB"/>
    <w:rsid w:val="00212F77"/>
    <w:rsid w:val="00240231"/>
    <w:rsid w:val="00266788"/>
    <w:rsid w:val="002712DB"/>
    <w:rsid w:val="002A0490"/>
    <w:rsid w:val="00313A27"/>
    <w:rsid w:val="003168C6"/>
    <w:rsid w:val="003221BC"/>
    <w:rsid w:val="003273D8"/>
    <w:rsid w:val="003536C1"/>
    <w:rsid w:val="00355DCD"/>
    <w:rsid w:val="00365281"/>
    <w:rsid w:val="0039426A"/>
    <w:rsid w:val="0039568C"/>
    <w:rsid w:val="003C2F3D"/>
    <w:rsid w:val="003C3B2D"/>
    <w:rsid w:val="003E3E03"/>
    <w:rsid w:val="003F4DE3"/>
    <w:rsid w:val="00400703"/>
    <w:rsid w:val="004169C6"/>
    <w:rsid w:val="00432B7A"/>
    <w:rsid w:val="0044382C"/>
    <w:rsid w:val="00451F5C"/>
    <w:rsid w:val="00465CC0"/>
    <w:rsid w:val="00475B89"/>
    <w:rsid w:val="00487DB5"/>
    <w:rsid w:val="004967A0"/>
    <w:rsid w:val="004A3380"/>
    <w:rsid w:val="004A3DD8"/>
    <w:rsid w:val="004B3EA2"/>
    <w:rsid w:val="004B62DE"/>
    <w:rsid w:val="004C7A26"/>
    <w:rsid w:val="004D19F5"/>
    <w:rsid w:val="004E286C"/>
    <w:rsid w:val="004E3324"/>
    <w:rsid w:val="004F3FAC"/>
    <w:rsid w:val="00526F7C"/>
    <w:rsid w:val="00564C24"/>
    <w:rsid w:val="005827E3"/>
    <w:rsid w:val="005858D0"/>
    <w:rsid w:val="00590346"/>
    <w:rsid w:val="005A33C2"/>
    <w:rsid w:val="005A5C33"/>
    <w:rsid w:val="005C60A7"/>
    <w:rsid w:val="005E2623"/>
    <w:rsid w:val="005F479C"/>
    <w:rsid w:val="00610610"/>
    <w:rsid w:val="006108A5"/>
    <w:rsid w:val="00632F39"/>
    <w:rsid w:val="00634CA7"/>
    <w:rsid w:val="0064103C"/>
    <w:rsid w:val="006874A0"/>
    <w:rsid w:val="006C396F"/>
    <w:rsid w:val="006D0BCC"/>
    <w:rsid w:val="006F0434"/>
    <w:rsid w:val="00715582"/>
    <w:rsid w:val="00745F12"/>
    <w:rsid w:val="007565AB"/>
    <w:rsid w:val="00760E79"/>
    <w:rsid w:val="0077422A"/>
    <w:rsid w:val="007768F7"/>
    <w:rsid w:val="00787395"/>
    <w:rsid w:val="00793D87"/>
    <w:rsid w:val="007C1DAA"/>
    <w:rsid w:val="007E53B4"/>
    <w:rsid w:val="007F29BF"/>
    <w:rsid w:val="00801C39"/>
    <w:rsid w:val="0080383E"/>
    <w:rsid w:val="0081256D"/>
    <w:rsid w:val="00813D1E"/>
    <w:rsid w:val="008275DF"/>
    <w:rsid w:val="00833467"/>
    <w:rsid w:val="008726F2"/>
    <w:rsid w:val="00875302"/>
    <w:rsid w:val="00892B0A"/>
    <w:rsid w:val="008B21A6"/>
    <w:rsid w:val="008C00F4"/>
    <w:rsid w:val="008C03D7"/>
    <w:rsid w:val="00904F56"/>
    <w:rsid w:val="009250D0"/>
    <w:rsid w:val="0095081D"/>
    <w:rsid w:val="00977BCB"/>
    <w:rsid w:val="009D4B64"/>
    <w:rsid w:val="009E573E"/>
    <w:rsid w:val="009F7C19"/>
    <w:rsid w:val="00A16E41"/>
    <w:rsid w:val="00A22796"/>
    <w:rsid w:val="00A364AA"/>
    <w:rsid w:val="00A4130D"/>
    <w:rsid w:val="00A54956"/>
    <w:rsid w:val="00A55293"/>
    <w:rsid w:val="00A62F48"/>
    <w:rsid w:val="00A64ED9"/>
    <w:rsid w:val="00A954A5"/>
    <w:rsid w:val="00AA6301"/>
    <w:rsid w:val="00AD7706"/>
    <w:rsid w:val="00AF2B2E"/>
    <w:rsid w:val="00AF642C"/>
    <w:rsid w:val="00B53A2E"/>
    <w:rsid w:val="00B53FC5"/>
    <w:rsid w:val="00B66DEE"/>
    <w:rsid w:val="00B72E66"/>
    <w:rsid w:val="00B82759"/>
    <w:rsid w:val="00B834FD"/>
    <w:rsid w:val="00BB6A04"/>
    <w:rsid w:val="00C07B78"/>
    <w:rsid w:val="00C07ECC"/>
    <w:rsid w:val="00C13084"/>
    <w:rsid w:val="00C13777"/>
    <w:rsid w:val="00C137E0"/>
    <w:rsid w:val="00C34342"/>
    <w:rsid w:val="00C813C5"/>
    <w:rsid w:val="00C85664"/>
    <w:rsid w:val="00C9419D"/>
    <w:rsid w:val="00CA6851"/>
    <w:rsid w:val="00CD72E6"/>
    <w:rsid w:val="00CE7905"/>
    <w:rsid w:val="00CF5EF9"/>
    <w:rsid w:val="00CF6C4D"/>
    <w:rsid w:val="00D01CED"/>
    <w:rsid w:val="00D41DA9"/>
    <w:rsid w:val="00D4591B"/>
    <w:rsid w:val="00D60EB6"/>
    <w:rsid w:val="00D61571"/>
    <w:rsid w:val="00DC5DDC"/>
    <w:rsid w:val="00DD0DC8"/>
    <w:rsid w:val="00E059ED"/>
    <w:rsid w:val="00E31928"/>
    <w:rsid w:val="00E46303"/>
    <w:rsid w:val="00E559D9"/>
    <w:rsid w:val="00E84F32"/>
    <w:rsid w:val="00ED1E5A"/>
    <w:rsid w:val="00EF3F77"/>
    <w:rsid w:val="00F226A9"/>
    <w:rsid w:val="00F26FD6"/>
    <w:rsid w:val="00F5287B"/>
    <w:rsid w:val="00F61F6D"/>
    <w:rsid w:val="00F62F19"/>
    <w:rsid w:val="00F70D19"/>
    <w:rsid w:val="00F76638"/>
    <w:rsid w:val="00F8112F"/>
    <w:rsid w:val="00F87BFB"/>
    <w:rsid w:val="00FA3338"/>
    <w:rsid w:val="00FE1412"/>
    <w:rsid w:val="0AA51997"/>
    <w:rsid w:val="0C026428"/>
    <w:rsid w:val="0C977C72"/>
    <w:rsid w:val="0FF04BAB"/>
    <w:rsid w:val="1142066F"/>
    <w:rsid w:val="11596B17"/>
    <w:rsid w:val="11A47B8F"/>
    <w:rsid w:val="153C00D8"/>
    <w:rsid w:val="195D6051"/>
    <w:rsid w:val="23F61C90"/>
    <w:rsid w:val="2981071E"/>
    <w:rsid w:val="29DB2F44"/>
    <w:rsid w:val="31313A17"/>
    <w:rsid w:val="313E217E"/>
    <w:rsid w:val="35112082"/>
    <w:rsid w:val="382D27EB"/>
    <w:rsid w:val="39B4598C"/>
    <w:rsid w:val="3BAB7560"/>
    <w:rsid w:val="3C28444B"/>
    <w:rsid w:val="3DC52076"/>
    <w:rsid w:val="3F3B7470"/>
    <w:rsid w:val="41456B48"/>
    <w:rsid w:val="42B94FDB"/>
    <w:rsid w:val="43A03E28"/>
    <w:rsid w:val="44B0234D"/>
    <w:rsid w:val="44D95CC5"/>
    <w:rsid w:val="46A71F89"/>
    <w:rsid w:val="4A480D01"/>
    <w:rsid w:val="57D86EE8"/>
    <w:rsid w:val="594A0EC7"/>
    <w:rsid w:val="5B2527F7"/>
    <w:rsid w:val="5F3A049E"/>
    <w:rsid w:val="5FF45B26"/>
    <w:rsid w:val="613032D1"/>
    <w:rsid w:val="62A52619"/>
    <w:rsid w:val="62EE3341"/>
    <w:rsid w:val="64981A10"/>
    <w:rsid w:val="68AC521D"/>
    <w:rsid w:val="699F2327"/>
    <w:rsid w:val="6ABF5229"/>
    <w:rsid w:val="6CA639D8"/>
    <w:rsid w:val="6F393422"/>
    <w:rsid w:val="704A5BD6"/>
    <w:rsid w:val="71986A4E"/>
    <w:rsid w:val="728151E1"/>
    <w:rsid w:val="77CA1844"/>
    <w:rsid w:val="7C5C3ABD"/>
    <w:rsid w:val="7CE5524D"/>
    <w:rsid w:val="7DDB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1689A-813A-42BC-9C20-AC4D9B5C583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Words>
  <Characters>356</Characters>
  <Lines>2</Lines>
  <Paragraphs>1</Paragraphs>
  <TotalTime>0</TotalTime>
  <ScaleCrop>false</ScaleCrop>
  <LinksUpToDate>false</LinksUpToDate>
  <CharactersWithSpaces>417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2018-04-15T07:48:00Z</dcterms:created>
  <dc:creator>李颖</dc:creator>
  <cp:lastModifiedBy>dk</cp:lastModifiedBy>
  <cp:lastPrinted>2021-04-14T09:18:10Z</cp:lastPrinted>
  <dcterms:modified xsi:type="dcterms:W3CDTF">2021-04-14T09:18:13Z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96F67BF56DBB4BBE88A39091AF4CDBA5</vt:lpwstr>
  </property>
</Properties>
</file>